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04E2" w14:textId="77777777" w:rsidR="00C53B58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9"/>
          <w:szCs w:val="19"/>
        </w:rPr>
      </w:pPr>
      <w:r>
        <w:rPr>
          <w:rFonts w:ascii="CIDFont+F1" w:hAnsi="CIDFont+F1" w:cs="CIDFont+F1"/>
          <w:kern w:val="0"/>
          <w:sz w:val="19"/>
          <w:szCs w:val="19"/>
        </w:rPr>
        <w:t>MSC.1/Circ.1497</w:t>
      </w:r>
    </w:p>
    <w:p w14:paraId="42804AF6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Page 3</w:t>
      </w:r>
    </w:p>
    <w:p w14:paraId="4EC898AE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I:\CIRC\MSC\01\1497.doc</w:t>
      </w:r>
    </w:p>
    <w:p w14:paraId="009638D6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2"/>
        </w:rPr>
      </w:pPr>
      <w:r w:rsidRPr="00F638CC">
        <w:rPr>
          <w:rFonts w:ascii="CIDFont+F3" w:hAnsi="CIDFont+F3" w:cs="CIDFont+F3"/>
          <w:kern w:val="0"/>
          <w:sz w:val="22"/>
        </w:rPr>
        <w:t>Table of contents</w:t>
      </w:r>
    </w:p>
    <w:p w14:paraId="1E0F1341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1. Introduction ..................................................................................................................... 5</w:t>
      </w:r>
    </w:p>
    <w:p w14:paraId="43627038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2. Definitions ....................................................................................................................... 9</w:t>
      </w:r>
    </w:p>
    <w:p w14:paraId="3277DDE3" w14:textId="22AC58CA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3. Key requirements..........................................................................................................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</w:t>
      </w:r>
      <w:r w:rsidRPr="00F638CC">
        <w:rPr>
          <w:rFonts w:ascii="CIDFont+F1" w:hAnsi="CIDFont+F1" w:cs="CIDFont+F1"/>
          <w:kern w:val="0"/>
          <w:sz w:val="22"/>
        </w:rPr>
        <w:t>14</w:t>
      </w:r>
    </w:p>
    <w:p w14:paraId="3B881ED6" w14:textId="7C0215A3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4. Chains of responsibility and information 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</w:t>
      </w:r>
      <w:r w:rsidRPr="00F638CC">
        <w:rPr>
          <w:rFonts w:ascii="CIDFont+F1" w:hAnsi="CIDFont+F1" w:cs="CIDFont+F1"/>
          <w:kern w:val="0"/>
          <w:sz w:val="22"/>
        </w:rPr>
        <w:t>16</w:t>
      </w:r>
    </w:p>
    <w:p w14:paraId="7013DB9E" w14:textId="6EE436D5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5. General transport conditions........................................................................................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</w:t>
      </w:r>
      <w:r w:rsidRPr="00F638CC">
        <w:rPr>
          <w:rFonts w:ascii="CIDFont+F1" w:hAnsi="CIDFont+F1" w:cs="CIDFont+F1"/>
          <w:kern w:val="0"/>
          <w:sz w:val="22"/>
        </w:rPr>
        <w:t>.21</w:t>
      </w:r>
    </w:p>
    <w:p w14:paraId="44DD4179" w14:textId="1351FF79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6. CTU properties.............................................................................................................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</w:t>
      </w:r>
      <w:r w:rsidRPr="00F638CC">
        <w:rPr>
          <w:rFonts w:ascii="CIDFont+F1" w:hAnsi="CIDFont+F1" w:cs="CIDFont+F1"/>
          <w:kern w:val="0"/>
          <w:sz w:val="22"/>
        </w:rPr>
        <w:t>.23</w:t>
      </w:r>
    </w:p>
    <w:p w14:paraId="77258935" w14:textId="576A93B5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7. CTU suitability...............................................................................................................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</w:t>
      </w:r>
      <w:r w:rsidRPr="00F638CC">
        <w:rPr>
          <w:rFonts w:ascii="CIDFont+F1" w:hAnsi="CIDFont+F1" w:cs="CIDFont+F1"/>
          <w:kern w:val="0"/>
          <w:sz w:val="22"/>
        </w:rPr>
        <w:t>29</w:t>
      </w:r>
    </w:p>
    <w:p w14:paraId="760DB6AE" w14:textId="6EAB335F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8. Arrival, checking and positioning of CTUs 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</w:t>
      </w:r>
      <w:r w:rsidRPr="00F638CC">
        <w:rPr>
          <w:rFonts w:ascii="CIDFont+F1" w:hAnsi="CIDFont+F1" w:cs="CIDFont+F1"/>
          <w:kern w:val="0"/>
          <w:sz w:val="22"/>
        </w:rPr>
        <w:t>32</w:t>
      </w:r>
    </w:p>
    <w:p w14:paraId="072617F1" w14:textId="7616D8E2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9. Packing cargo into CTUs 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</w:t>
      </w:r>
      <w:r w:rsidRPr="00F638CC">
        <w:rPr>
          <w:rFonts w:ascii="CIDFont+F1" w:hAnsi="CIDFont+F1" w:cs="CIDFont+F1"/>
          <w:kern w:val="0"/>
          <w:sz w:val="22"/>
        </w:rPr>
        <w:t>38</w:t>
      </w:r>
    </w:p>
    <w:p w14:paraId="5B712D39" w14:textId="2EDC5040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10. Additional advice on the packing of dangerous goods 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</w:t>
      </w:r>
      <w:r w:rsidRPr="00F638CC">
        <w:rPr>
          <w:rFonts w:ascii="CIDFont+F1" w:hAnsi="CIDFont+F1" w:cs="CIDFont+F1"/>
          <w:kern w:val="0"/>
          <w:sz w:val="22"/>
        </w:rPr>
        <w:t>.40</w:t>
      </w:r>
    </w:p>
    <w:p w14:paraId="1FE0D826" w14:textId="69D437D8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11. On completion of packing 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</w:t>
      </w:r>
      <w:r w:rsidRPr="00F638CC">
        <w:rPr>
          <w:rFonts w:ascii="CIDFont+F1" w:hAnsi="CIDFont+F1" w:cs="CIDFont+F1"/>
          <w:kern w:val="0"/>
          <w:sz w:val="22"/>
        </w:rPr>
        <w:t>.43</w:t>
      </w:r>
    </w:p>
    <w:p w14:paraId="0FD0E7A0" w14:textId="59B1E9A8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12. Advice on receipt and unpacking of CTUs 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</w:t>
      </w:r>
      <w:r w:rsidRPr="00F638CC">
        <w:rPr>
          <w:rFonts w:ascii="CIDFont+F1" w:hAnsi="CIDFont+F1" w:cs="CIDFont+F1"/>
          <w:kern w:val="0"/>
          <w:sz w:val="22"/>
        </w:rPr>
        <w:t>45</w:t>
      </w:r>
    </w:p>
    <w:p w14:paraId="5C5292FB" w14:textId="09757F26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Chapter 13. Training in packing of CTUs 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</w:t>
      </w:r>
      <w:r w:rsidRPr="00F638CC">
        <w:rPr>
          <w:rFonts w:ascii="CIDFont+F1" w:hAnsi="CIDFont+F1" w:cs="CIDFont+F1"/>
          <w:kern w:val="0"/>
          <w:sz w:val="22"/>
        </w:rPr>
        <w:t>47</w:t>
      </w:r>
    </w:p>
    <w:p w14:paraId="66DD8751" w14:textId="77777777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2"/>
        </w:rPr>
      </w:pPr>
      <w:r w:rsidRPr="00F638CC">
        <w:rPr>
          <w:rFonts w:ascii="CIDFont+F3" w:hAnsi="CIDFont+F3" w:cs="CIDFont+F3"/>
          <w:kern w:val="0"/>
          <w:sz w:val="22"/>
        </w:rPr>
        <w:t>Annexes</w:t>
      </w:r>
    </w:p>
    <w:p w14:paraId="5B9D09FD" w14:textId="3DCF888D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1 Information flow.............................................................................................................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</w:t>
      </w:r>
      <w:r w:rsidRPr="00F638CC">
        <w:rPr>
          <w:rFonts w:ascii="CIDFont+F1" w:hAnsi="CIDFont+F1" w:cs="CIDFont+F1"/>
          <w:kern w:val="0"/>
          <w:sz w:val="22"/>
        </w:rPr>
        <w:t>49</w:t>
      </w:r>
    </w:p>
    <w:p w14:paraId="32950767" w14:textId="3E4F61B0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2 Safe handling of CTUs 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</w:t>
      </w:r>
      <w:r w:rsidRPr="00F638CC">
        <w:rPr>
          <w:rFonts w:ascii="CIDFont+F1" w:hAnsi="CIDFont+F1" w:cs="CIDFont+F1"/>
          <w:kern w:val="0"/>
          <w:sz w:val="22"/>
        </w:rPr>
        <w:t>51</w:t>
      </w:r>
    </w:p>
    <w:p w14:paraId="1A49C1C1" w14:textId="7F279041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3 Prevention of condensation damages 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</w:t>
      </w:r>
      <w:r w:rsidRPr="00F638CC">
        <w:rPr>
          <w:rFonts w:ascii="CIDFont+F1" w:hAnsi="CIDFont+F1" w:cs="CIDFont+F1"/>
          <w:kern w:val="0"/>
          <w:sz w:val="22"/>
        </w:rPr>
        <w:t>56</w:t>
      </w:r>
    </w:p>
    <w:p w14:paraId="1A9AB998" w14:textId="6E03A789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4 Approval plates .............................................................................................................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</w:t>
      </w:r>
      <w:r w:rsidRPr="00F638CC">
        <w:rPr>
          <w:rFonts w:ascii="CIDFont+F1" w:hAnsi="CIDFont+F1" w:cs="CIDFont+F1"/>
          <w:kern w:val="0"/>
          <w:sz w:val="22"/>
        </w:rPr>
        <w:t>61</w:t>
      </w:r>
    </w:p>
    <w:p w14:paraId="3CCEC3B3" w14:textId="3718842C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5 Receiving CTUs 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</w:t>
      </w:r>
      <w:r w:rsidRPr="00F638CC">
        <w:rPr>
          <w:rFonts w:ascii="CIDFont+F1" w:hAnsi="CIDFont+F1" w:cs="CIDFont+F1"/>
          <w:kern w:val="0"/>
          <w:sz w:val="22"/>
        </w:rPr>
        <w:t>.68</w:t>
      </w:r>
    </w:p>
    <w:p w14:paraId="63368ECE" w14:textId="249BE1D0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6 Minimizing the risk of recontamination..........................................................................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</w:t>
      </w:r>
      <w:r w:rsidRPr="00F638CC">
        <w:rPr>
          <w:rFonts w:ascii="CIDFont+F1" w:hAnsi="CIDFont+F1" w:cs="CIDFont+F1"/>
          <w:kern w:val="0"/>
          <w:sz w:val="22"/>
        </w:rPr>
        <w:t>83</w:t>
      </w:r>
    </w:p>
    <w:p w14:paraId="3F115A70" w14:textId="40C356CE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7 Packing and securing cargo into CTUs 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</w:t>
      </w:r>
      <w:r w:rsidRPr="00F638CC">
        <w:rPr>
          <w:rFonts w:ascii="CIDFont+F1" w:hAnsi="CIDFont+F1" w:cs="CIDFont+F1"/>
          <w:kern w:val="0"/>
          <w:sz w:val="22"/>
        </w:rPr>
        <w:t>92</w:t>
      </w:r>
    </w:p>
    <w:p w14:paraId="17C76038" w14:textId="264AFED0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Appendix 1 Packaging marks 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   </w:t>
      </w:r>
      <w:r w:rsidR="00F638CC" w:rsidRPr="00F638CC">
        <w:rPr>
          <w:rFonts w:ascii="CIDFont+F1" w:hAnsi="CIDFont+F1" w:cs="CIDFont+F1"/>
          <w:kern w:val="0"/>
          <w:sz w:val="22"/>
        </w:rPr>
        <w:t xml:space="preserve"> </w:t>
      </w:r>
      <w:r w:rsidRPr="00F638CC">
        <w:rPr>
          <w:rFonts w:ascii="CIDFont+F1" w:hAnsi="CIDFont+F1" w:cs="CIDFont+F1"/>
          <w:kern w:val="0"/>
          <w:sz w:val="22"/>
        </w:rPr>
        <w:t>123</w:t>
      </w:r>
    </w:p>
    <w:p w14:paraId="56C2FC8A" w14:textId="36B56065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Appendix 2 Friction factors 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  </w:t>
      </w:r>
      <w:r w:rsidRPr="00F638CC">
        <w:rPr>
          <w:rFonts w:ascii="CIDFont+F1" w:hAnsi="CIDFont+F1" w:cs="CIDFont+F1"/>
          <w:kern w:val="0"/>
          <w:sz w:val="22"/>
        </w:rPr>
        <w:t>128</w:t>
      </w:r>
    </w:p>
    <w:p w14:paraId="115F1CD1" w14:textId="03DCEA83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Appendix 3 Practical methods for the determination of the friction factor μ ...........</w:t>
      </w:r>
      <w:r w:rsidRPr="00F638CC">
        <w:rPr>
          <w:rFonts w:ascii="CIDFont+F1" w:hAnsi="CIDFont+F1" w:cs="CIDFont+F1"/>
          <w:kern w:val="0"/>
          <w:sz w:val="22"/>
        </w:rPr>
        <w:t xml:space="preserve">      </w:t>
      </w:r>
      <w:r w:rsidRPr="00F638CC">
        <w:rPr>
          <w:rFonts w:ascii="CIDFont+F1" w:hAnsi="CIDFont+F1" w:cs="CIDFont+F1"/>
          <w:kern w:val="0"/>
          <w:sz w:val="22"/>
        </w:rPr>
        <w:t>130</w:t>
      </w:r>
    </w:p>
    <w:p w14:paraId="08E139DF" w14:textId="30EE4A35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Appendix 4 Specific packing and securing calculations 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    </w:t>
      </w:r>
      <w:r w:rsidRPr="00F638CC">
        <w:rPr>
          <w:rFonts w:ascii="CIDFont+F1" w:hAnsi="CIDFont+F1" w:cs="CIDFont+F1"/>
          <w:kern w:val="0"/>
          <w:sz w:val="22"/>
        </w:rPr>
        <w:t>132</w:t>
      </w:r>
    </w:p>
    <w:p w14:paraId="1C0B1F64" w14:textId="20823278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Appendix 5 Practical inclination test for determination of the efficiency of cargo</w:t>
      </w:r>
      <w:r w:rsidRPr="00F638CC">
        <w:rPr>
          <w:rFonts w:ascii="CIDFont+F1" w:hAnsi="CIDFont+F1" w:cs="CIDFont+F1"/>
          <w:kern w:val="0"/>
          <w:sz w:val="22"/>
        </w:rPr>
        <w:t xml:space="preserve"> </w:t>
      </w:r>
      <w:r w:rsidRPr="00F638CC">
        <w:rPr>
          <w:rFonts w:ascii="CIDFont+F1" w:hAnsi="CIDFont+F1" w:cs="CIDFont+F1"/>
          <w:kern w:val="0"/>
          <w:sz w:val="22"/>
        </w:rPr>
        <w:t>securing arrangements..........137</w:t>
      </w:r>
    </w:p>
    <w:p w14:paraId="71C01186" w14:textId="40F6BDEA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8 Access to tank and bulk tops, working at height.........................................................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 </w:t>
      </w:r>
      <w:r w:rsidRPr="00F638CC">
        <w:rPr>
          <w:rFonts w:ascii="CIDFont+F1" w:hAnsi="CIDFont+F1" w:cs="CIDFont+F1"/>
          <w:kern w:val="0"/>
          <w:sz w:val="22"/>
        </w:rPr>
        <w:t>140</w:t>
      </w:r>
    </w:p>
    <w:p w14:paraId="706D257B" w14:textId="2B920BD2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9 Fumigation .............................................................................................................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        </w:t>
      </w:r>
      <w:r w:rsidRPr="00F638CC">
        <w:rPr>
          <w:rFonts w:ascii="CIDFont+F1" w:hAnsi="CIDFont+F1" w:cs="CIDFont+F1"/>
          <w:kern w:val="0"/>
          <w:sz w:val="22"/>
        </w:rPr>
        <w:t>145</w:t>
      </w:r>
    </w:p>
    <w:p w14:paraId="2643DDCA" w14:textId="795F45D2" w:rsidR="00C53B58" w:rsidRPr="00F638CC" w:rsidRDefault="00C53B58" w:rsidP="00C53B5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2"/>
        </w:rPr>
      </w:pPr>
      <w:r w:rsidRPr="00F638CC">
        <w:rPr>
          <w:rFonts w:ascii="CIDFont+F1" w:hAnsi="CIDFont+F1" w:cs="CIDFont+F1"/>
          <w:kern w:val="0"/>
          <w:sz w:val="22"/>
        </w:rPr>
        <w:t>Annex 10 Topics for consideration in a training programme ......................................................</w:t>
      </w:r>
      <w:r w:rsidRPr="00F638CC">
        <w:rPr>
          <w:rFonts w:ascii="CIDFont+F1" w:hAnsi="CIDFont+F1" w:cs="CIDFont+F1"/>
          <w:kern w:val="0"/>
          <w:sz w:val="22"/>
        </w:rPr>
        <w:t xml:space="preserve">      </w:t>
      </w:r>
      <w:r w:rsidRPr="00F638CC">
        <w:rPr>
          <w:rFonts w:ascii="CIDFont+F1" w:hAnsi="CIDFont+F1" w:cs="CIDFont+F1"/>
          <w:kern w:val="0"/>
          <w:sz w:val="22"/>
        </w:rPr>
        <w:t>147</w:t>
      </w:r>
    </w:p>
    <w:p w14:paraId="196FB40D" w14:textId="2C2B6C81" w:rsidR="00A80002" w:rsidRPr="00F638CC" w:rsidRDefault="00A80002" w:rsidP="00C53B58">
      <w:pPr>
        <w:rPr>
          <w:sz w:val="22"/>
        </w:rPr>
      </w:pPr>
    </w:p>
    <w:sectPr w:rsidR="00A80002" w:rsidRPr="00F63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D"/>
    <w:rsid w:val="005A595D"/>
    <w:rsid w:val="00A80002"/>
    <w:rsid w:val="00BC2A78"/>
    <w:rsid w:val="00C53B58"/>
    <w:rsid w:val="00EE077A"/>
    <w:rsid w:val="00F6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3809"/>
  <w15:chartTrackingRefBased/>
  <w15:docId w15:val="{1FDC53CA-6DDA-49B3-838D-3916F09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9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9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9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9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9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9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9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9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9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9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9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9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9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9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9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9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Anderson</dc:creator>
  <cp:keywords/>
  <dc:description/>
  <cp:lastModifiedBy>Liz Anderson</cp:lastModifiedBy>
  <cp:revision>4</cp:revision>
  <dcterms:created xsi:type="dcterms:W3CDTF">2025-02-13T22:28:00Z</dcterms:created>
  <dcterms:modified xsi:type="dcterms:W3CDTF">2025-02-13T22:33:00Z</dcterms:modified>
</cp:coreProperties>
</file>